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E" w:rsidRDefault="009C7DC9" w:rsidP="009C7DC9">
      <w:pPr>
        <w:pStyle w:val="Heading1"/>
        <w:numPr>
          <w:ilvl w:val="0"/>
          <w:numId w:val="0"/>
        </w:numPr>
        <w:jc w:val="center"/>
        <w:rPr>
          <w:rStyle w:val="Strong"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 xml:space="preserve">IMPACT </w:t>
      </w:r>
      <w:r w:rsidR="00F13B1F">
        <w:rPr>
          <w:rStyle w:val="Strong"/>
          <w:b/>
          <w:bCs/>
          <w:sz w:val="28"/>
          <w:szCs w:val="28"/>
        </w:rPr>
        <w:t>Tool</w:t>
      </w:r>
      <w:r>
        <w:rPr>
          <w:rStyle w:val="Strong"/>
          <w:b/>
          <w:bCs/>
          <w:sz w:val="28"/>
          <w:szCs w:val="28"/>
        </w:rPr>
        <w:t xml:space="preserve"> – Vision to ACtion</w:t>
      </w:r>
    </w:p>
    <w:p w:rsidR="009C7DC9" w:rsidRPr="009C7DC9" w:rsidRDefault="009C7DC9" w:rsidP="009C7DC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 w:rsidRPr="009C7DC9">
        <w:rPr>
          <w:sz w:val="24"/>
          <w:szCs w:val="24"/>
        </w:rPr>
        <w:t xml:space="preserve">IS-31 from </w:t>
      </w:r>
      <w:hyperlink r:id="rId9" w:history="1">
        <w:r w:rsidRPr="009C7DC9">
          <w:rPr>
            <w:rStyle w:val="Hyperlink"/>
            <w:b w:val="0"/>
            <w:sz w:val="24"/>
            <w:szCs w:val="24"/>
          </w:rPr>
          <w:t>www.construction-institute.org</w:t>
        </w:r>
      </w:hyperlink>
    </w:p>
    <w:p w:rsidR="009C7DC9" w:rsidRDefault="009C7DC9" w:rsidP="00F13B1F">
      <w:pPr>
        <w:pStyle w:val="Body"/>
        <w:rPr>
          <w:b/>
        </w:rPr>
      </w:pPr>
    </w:p>
    <w:p w:rsidR="009C7DC9" w:rsidRDefault="009C7DC9" w:rsidP="00F13B1F">
      <w:pPr>
        <w:pStyle w:val="Body"/>
        <w:rPr>
          <w:b/>
        </w:rPr>
      </w:pPr>
    </w:p>
    <w:p w:rsidR="00F13B1F" w:rsidRPr="009C7DC9" w:rsidRDefault="009C7DC9" w:rsidP="00F13B1F">
      <w:pPr>
        <w:pStyle w:val="Body"/>
        <w:rPr>
          <w:b/>
        </w:rPr>
      </w:pPr>
      <w:r w:rsidRPr="009C7DC9">
        <w:rPr>
          <w:b/>
        </w:rPr>
        <w:t>Implementation Phases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1 – Preparing to Cross – answer the questions required to get management buy-in to the vision</w:t>
      </w:r>
      <w:bookmarkStart w:id="0" w:name="_GoBack"/>
      <w:bookmarkEnd w:id="0"/>
      <w:r>
        <w:t xml:space="preserve"> and to establish the implementation plan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2 – Getting on the Bridge – establish the metrics to measure progress and be prepared to answer the question “why is this important to the organization?”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3 – Starting on the Journey – make sure the team and resources are in place to carry out the implementation.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4 – Checking the Supports – make sure the organization has the appropriate cultural, management and technical support in place for implementation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5 – The Main Crossing – make sure the organization has a clear plan for implementation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6 – Addressing the Barriers – prepare the organization for any anticipated barriers in reaching the vision</w:t>
      </w:r>
    </w:p>
    <w:p w:rsidR="009C7DC9" w:rsidRDefault="009C7DC9" w:rsidP="009C7DC9">
      <w:pPr>
        <w:pStyle w:val="Body"/>
        <w:numPr>
          <w:ilvl w:val="0"/>
          <w:numId w:val="39"/>
        </w:numPr>
      </w:pPr>
      <w:r>
        <w:t>Phase 7 – Exiting to Action – communicate the organizations success and leverage this to build the organization stronger</w:t>
      </w:r>
    </w:p>
    <w:p w:rsidR="009C7DC9" w:rsidRDefault="009C7DC9" w:rsidP="009C7DC9">
      <w:pPr>
        <w:pStyle w:val="Body"/>
        <w:ind w:left="1800"/>
        <w:rPr>
          <w:b/>
        </w:rPr>
      </w:pPr>
    </w:p>
    <w:p w:rsidR="009C7DC9" w:rsidRDefault="009C7DC9">
      <w:pPr>
        <w:rPr>
          <w:rFonts w:ascii="Arial" w:hAnsi="Arial"/>
          <w:b/>
          <w:sz w:val="22"/>
          <w:lang w:val="en-GB"/>
        </w:rPr>
      </w:pPr>
      <w:r>
        <w:rPr>
          <w:b/>
        </w:rPr>
        <w:br w:type="page"/>
      </w:r>
    </w:p>
    <w:p w:rsidR="009C7DC9" w:rsidRPr="009C7DC9" w:rsidRDefault="009C7DC9" w:rsidP="009C7DC9">
      <w:pPr>
        <w:pStyle w:val="Body"/>
        <w:ind w:left="1800"/>
        <w:rPr>
          <w:b/>
        </w:rPr>
      </w:pPr>
      <w:r w:rsidRPr="009C7DC9">
        <w:rPr>
          <w:b/>
        </w:rPr>
        <w:lastRenderedPageBreak/>
        <w:t xml:space="preserve">Implementation </w:t>
      </w:r>
      <w:r>
        <w:rPr>
          <w:b/>
        </w:rPr>
        <w:t>Hotlist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Make it a priority – make innovation a priority for the organization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Strategize strategic success – understand how the vision aligns with the strategic goals of the organization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Communicate a new reality – communicate to the organization what achieving the vision will mean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Inspire the team – the leaders must inspire the organization to move from where they are to the promise that the vision brings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Embrace the vision – the vision should be discussed and supported at all levels of the organization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Be loud and proud – speak about the new changes whenever possible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Spread the word – communicate the vision at every opportunity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Own it and live it – leaders must live the vision and not just pay lip service to it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Drive the train, don’t watch the parade – leaders must get their hands dirty and get involved with the details. Don’t just delegate everything</w:t>
      </w:r>
    </w:p>
    <w:p w:rsidR="009C7DC9" w:rsidRDefault="009C7DC9" w:rsidP="009C7DC9">
      <w:pPr>
        <w:pStyle w:val="Body"/>
        <w:numPr>
          <w:ilvl w:val="0"/>
          <w:numId w:val="40"/>
        </w:numPr>
      </w:pPr>
      <w:r>
        <w:t>Grow the fire, not just the flames – ignite the fire of change and then grow the fire</w:t>
      </w:r>
    </w:p>
    <w:p w:rsidR="009C7DC9" w:rsidRPr="00F13B1F" w:rsidRDefault="009C7DC9" w:rsidP="00F13B1F">
      <w:pPr>
        <w:pStyle w:val="Body"/>
      </w:pPr>
    </w:p>
    <w:sectPr w:rsidR="009C7DC9" w:rsidRPr="00F13B1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92" w:rsidRDefault="00023792" w:rsidP="00703C15">
      <w:r>
        <w:separator/>
      </w:r>
    </w:p>
  </w:endnote>
  <w:endnote w:type="continuationSeparator" w:id="0">
    <w:p w:rsidR="00023792" w:rsidRDefault="00023792" w:rsidP="007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417F6C" w:rsidTr="00703C15">
      <w:tc>
        <w:tcPr>
          <w:tcW w:w="918" w:type="dxa"/>
        </w:tcPr>
        <w:p w:rsidR="00417F6C" w:rsidRPr="00703C15" w:rsidRDefault="00417F6C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703C15">
            <w:rPr>
              <w:sz w:val="20"/>
              <w:szCs w:val="20"/>
            </w:rPr>
            <w:fldChar w:fldCharType="begin"/>
          </w:r>
          <w:r w:rsidRPr="00703C15">
            <w:rPr>
              <w:sz w:val="20"/>
              <w:szCs w:val="20"/>
            </w:rPr>
            <w:instrText xml:space="preserve"> PAGE   \* MERGEFORMAT </w:instrText>
          </w:r>
          <w:r w:rsidRPr="00703C15">
            <w:rPr>
              <w:sz w:val="20"/>
              <w:szCs w:val="20"/>
            </w:rPr>
            <w:fldChar w:fldCharType="separate"/>
          </w:r>
          <w:r w:rsidR="00E41042" w:rsidRPr="00E41042">
            <w:rPr>
              <w:b/>
              <w:bCs/>
              <w:noProof/>
              <w:color w:val="4F81BD"/>
              <w:sz w:val="20"/>
              <w:szCs w:val="20"/>
            </w:rPr>
            <w:t>2</w:t>
          </w:r>
          <w:r w:rsidRPr="00703C15">
            <w:rPr>
              <w:b/>
              <w:bCs/>
              <w:noProof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17F6C" w:rsidRDefault="00E41042" w:rsidP="00E41042">
          <w:pPr>
            <w:pStyle w:val="Footer"/>
          </w:pPr>
          <w:r>
            <w:t xml:space="preserve">Thinking Business               </w:t>
          </w:r>
          <w:r w:rsidR="00417F6C">
            <w:t xml:space="preserve">                                                                </w:t>
          </w:r>
          <w:r w:rsidR="00417F6C" w:rsidRPr="00D025E4">
            <w:rPr>
              <w:sz w:val="18"/>
            </w:rPr>
            <w:t>Copyright 2016</w:t>
          </w:r>
        </w:p>
      </w:tc>
    </w:tr>
  </w:tbl>
  <w:p w:rsidR="00417F6C" w:rsidRDefault="00417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92" w:rsidRDefault="00023792" w:rsidP="00703C15">
      <w:r>
        <w:separator/>
      </w:r>
    </w:p>
  </w:footnote>
  <w:footnote w:type="continuationSeparator" w:id="0">
    <w:p w:rsidR="00023792" w:rsidRDefault="00023792" w:rsidP="0070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ED"/>
    <w:multiLevelType w:val="hybridMultilevel"/>
    <w:tmpl w:val="0B7C19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90ACA"/>
    <w:multiLevelType w:val="hybridMultilevel"/>
    <w:tmpl w:val="4C8E72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7E1E6A"/>
    <w:multiLevelType w:val="hybridMultilevel"/>
    <w:tmpl w:val="01405A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700515"/>
    <w:multiLevelType w:val="hybridMultilevel"/>
    <w:tmpl w:val="4236A7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7D7150"/>
    <w:multiLevelType w:val="hybridMultilevel"/>
    <w:tmpl w:val="A7807BC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F97514"/>
    <w:multiLevelType w:val="hybridMultilevel"/>
    <w:tmpl w:val="8AA8CBD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0E1FF1"/>
    <w:multiLevelType w:val="hybridMultilevel"/>
    <w:tmpl w:val="33C6984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375E2D"/>
    <w:multiLevelType w:val="multilevel"/>
    <w:tmpl w:val="EC482B1E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C13770"/>
    <w:multiLevelType w:val="hybridMultilevel"/>
    <w:tmpl w:val="19D8DA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F05B1B"/>
    <w:multiLevelType w:val="hybridMultilevel"/>
    <w:tmpl w:val="D298BD7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C06B63"/>
    <w:multiLevelType w:val="hybridMultilevel"/>
    <w:tmpl w:val="F78651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34536D"/>
    <w:multiLevelType w:val="hybridMultilevel"/>
    <w:tmpl w:val="92B47A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23CA"/>
    <w:multiLevelType w:val="hybridMultilevel"/>
    <w:tmpl w:val="55C27FA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701BC0"/>
    <w:multiLevelType w:val="hybridMultilevel"/>
    <w:tmpl w:val="AD763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86300"/>
    <w:multiLevelType w:val="hybridMultilevel"/>
    <w:tmpl w:val="7A0A5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AF0F62"/>
    <w:multiLevelType w:val="hybridMultilevel"/>
    <w:tmpl w:val="B896EBA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54E86"/>
    <w:multiLevelType w:val="hybridMultilevel"/>
    <w:tmpl w:val="5C603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60291B"/>
    <w:multiLevelType w:val="hybridMultilevel"/>
    <w:tmpl w:val="4EA6A2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A07464"/>
    <w:multiLevelType w:val="hybridMultilevel"/>
    <w:tmpl w:val="6B8C6C4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CA2FEC"/>
    <w:multiLevelType w:val="hybridMultilevel"/>
    <w:tmpl w:val="1FAA294C"/>
    <w:lvl w:ilvl="0" w:tplc="2B826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690AE8"/>
    <w:multiLevelType w:val="hybridMultilevel"/>
    <w:tmpl w:val="1BFCEB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3612C0"/>
    <w:multiLevelType w:val="hybridMultilevel"/>
    <w:tmpl w:val="0B3AF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1F4FE2"/>
    <w:multiLevelType w:val="hybridMultilevel"/>
    <w:tmpl w:val="B234EC4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8D44D3"/>
    <w:multiLevelType w:val="hybridMultilevel"/>
    <w:tmpl w:val="30B2A4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3504EA"/>
    <w:multiLevelType w:val="hybridMultilevel"/>
    <w:tmpl w:val="4F4681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A7040F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D70847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945B0D"/>
    <w:multiLevelType w:val="hybridMultilevel"/>
    <w:tmpl w:val="AB708AE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6D1912"/>
    <w:multiLevelType w:val="hybridMultilevel"/>
    <w:tmpl w:val="EC0066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9C50AB"/>
    <w:multiLevelType w:val="hybridMultilevel"/>
    <w:tmpl w:val="CC14D7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C66C39"/>
    <w:multiLevelType w:val="hybridMultilevel"/>
    <w:tmpl w:val="392CBBB8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364B2"/>
    <w:multiLevelType w:val="hybridMultilevel"/>
    <w:tmpl w:val="C03E7AE6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1E12"/>
    <w:multiLevelType w:val="hybridMultilevel"/>
    <w:tmpl w:val="AB38397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578080D"/>
    <w:multiLevelType w:val="hybridMultilevel"/>
    <w:tmpl w:val="02A830D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60AF"/>
    <w:multiLevelType w:val="hybridMultilevel"/>
    <w:tmpl w:val="B91AA0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2F6B84"/>
    <w:multiLevelType w:val="hybridMultilevel"/>
    <w:tmpl w:val="DF685D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00048B"/>
    <w:multiLevelType w:val="hybridMultilevel"/>
    <w:tmpl w:val="E60E28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BD249D"/>
    <w:multiLevelType w:val="hybridMultilevel"/>
    <w:tmpl w:val="AB1013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485D15"/>
    <w:multiLevelType w:val="hybridMultilevel"/>
    <w:tmpl w:val="740A16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63034B"/>
    <w:multiLevelType w:val="hybridMultilevel"/>
    <w:tmpl w:val="08667C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D81170"/>
    <w:multiLevelType w:val="hybridMultilevel"/>
    <w:tmpl w:val="2F1E10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B867F6"/>
    <w:multiLevelType w:val="hybridMultilevel"/>
    <w:tmpl w:val="3F12F91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C1682"/>
    <w:multiLevelType w:val="hybridMultilevel"/>
    <w:tmpl w:val="902C811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D393DA1"/>
    <w:multiLevelType w:val="hybridMultilevel"/>
    <w:tmpl w:val="29367E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8"/>
  </w:num>
  <w:num w:numId="11">
    <w:abstractNumId w:val="22"/>
  </w:num>
  <w:num w:numId="12">
    <w:abstractNumId w:val="6"/>
  </w:num>
  <w:num w:numId="13">
    <w:abstractNumId w:val="4"/>
  </w:num>
  <w:num w:numId="14">
    <w:abstractNumId w:val="42"/>
  </w:num>
  <w:num w:numId="15">
    <w:abstractNumId w:val="32"/>
  </w:num>
  <w:num w:numId="16">
    <w:abstractNumId w:val="26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40"/>
  </w:num>
  <w:num w:numId="22">
    <w:abstractNumId w:val="28"/>
  </w:num>
  <w:num w:numId="23">
    <w:abstractNumId w:val="23"/>
  </w:num>
  <w:num w:numId="24">
    <w:abstractNumId w:val="14"/>
  </w:num>
  <w:num w:numId="25">
    <w:abstractNumId w:val="25"/>
  </w:num>
  <w:num w:numId="26">
    <w:abstractNumId w:val="3"/>
  </w:num>
  <w:num w:numId="27">
    <w:abstractNumId w:val="17"/>
  </w:num>
  <w:num w:numId="28">
    <w:abstractNumId w:val="37"/>
  </w:num>
  <w:num w:numId="29">
    <w:abstractNumId w:val="16"/>
  </w:num>
  <w:num w:numId="30">
    <w:abstractNumId w:val="43"/>
  </w:num>
  <w:num w:numId="31">
    <w:abstractNumId w:val="24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2"/>
  </w:num>
  <w:num w:numId="37">
    <w:abstractNumId w:val="15"/>
  </w:num>
  <w:num w:numId="38">
    <w:abstractNumId w:val="19"/>
  </w:num>
  <w:num w:numId="39">
    <w:abstractNumId w:val="8"/>
  </w:num>
  <w:num w:numId="40">
    <w:abstractNumId w:val="9"/>
  </w:num>
  <w:num w:numId="41">
    <w:abstractNumId w:val="21"/>
  </w:num>
  <w:num w:numId="42">
    <w:abstractNumId w:val="11"/>
  </w:num>
  <w:num w:numId="43">
    <w:abstractNumId w:val="13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6"/>
    <w:rsid w:val="00003D9D"/>
    <w:rsid w:val="00005894"/>
    <w:rsid w:val="00011F54"/>
    <w:rsid w:val="00012369"/>
    <w:rsid w:val="000211E4"/>
    <w:rsid w:val="00021756"/>
    <w:rsid w:val="00023792"/>
    <w:rsid w:val="000249E1"/>
    <w:rsid w:val="00027F3C"/>
    <w:rsid w:val="00030138"/>
    <w:rsid w:val="00030452"/>
    <w:rsid w:val="00033CC2"/>
    <w:rsid w:val="00041846"/>
    <w:rsid w:val="00045AA3"/>
    <w:rsid w:val="00057E53"/>
    <w:rsid w:val="00080027"/>
    <w:rsid w:val="000C44E8"/>
    <w:rsid w:val="000C6D7A"/>
    <w:rsid w:val="0011468E"/>
    <w:rsid w:val="00122204"/>
    <w:rsid w:val="001A4D54"/>
    <w:rsid w:val="001D29B6"/>
    <w:rsid w:val="001D7500"/>
    <w:rsid w:val="001F03EE"/>
    <w:rsid w:val="002032CC"/>
    <w:rsid w:val="00217C6C"/>
    <w:rsid w:val="00265F65"/>
    <w:rsid w:val="00283D4C"/>
    <w:rsid w:val="002966B2"/>
    <w:rsid w:val="00297D11"/>
    <w:rsid w:val="002A3B60"/>
    <w:rsid w:val="002B7FC2"/>
    <w:rsid w:val="002D459E"/>
    <w:rsid w:val="002F0A2C"/>
    <w:rsid w:val="003154F7"/>
    <w:rsid w:val="003278FD"/>
    <w:rsid w:val="003B7B97"/>
    <w:rsid w:val="003C0766"/>
    <w:rsid w:val="00417F6C"/>
    <w:rsid w:val="004205E2"/>
    <w:rsid w:val="00467FE0"/>
    <w:rsid w:val="00480657"/>
    <w:rsid w:val="0049131A"/>
    <w:rsid w:val="00494667"/>
    <w:rsid w:val="004D52AE"/>
    <w:rsid w:val="004F1992"/>
    <w:rsid w:val="004F7276"/>
    <w:rsid w:val="0051547C"/>
    <w:rsid w:val="0051596B"/>
    <w:rsid w:val="0056425A"/>
    <w:rsid w:val="00571016"/>
    <w:rsid w:val="00571343"/>
    <w:rsid w:val="005A0966"/>
    <w:rsid w:val="005B03F0"/>
    <w:rsid w:val="005D1C76"/>
    <w:rsid w:val="005F2F20"/>
    <w:rsid w:val="0061599A"/>
    <w:rsid w:val="006239AD"/>
    <w:rsid w:val="00645C25"/>
    <w:rsid w:val="00675425"/>
    <w:rsid w:val="0068285C"/>
    <w:rsid w:val="00683ABE"/>
    <w:rsid w:val="00684722"/>
    <w:rsid w:val="00691E7D"/>
    <w:rsid w:val="006B5C6D"/>
    <w:rsid w:val="006D13D8"/>
    <w:rsid w:val="006F70E7"/>
    <w:rsid w:val="00703C15"/>
    <w:rsid w:val="00716DDE"/>
    <w:rsid w:val="00724A9E"/>
    <w:rsid w:val="00772CEA"/>
    <w:rsid w:val="00793E4B"/>
    <w:rsid w:val="007C070B"/>
    <w:rsid w:val="007D46B4"/>
    <w:rsid w:val="007E1E71"/>
    <w:rsid w:val="008168E9"/>
    <w:rsid w:val="00894AA4"/>
    <w:rsid w:val="009031C4"/>
    <w:rsid w:val="0090596F"/>
    <w:rsid w:val="00970FBA"/>
    <w:rsid w:val="009C7DC9"/>
    <w:rsid w:val="009E411F"/>
    <w:rsid w:val="009E7734"/>
    <w:rsid w:val="00A06C15"/>
    <w:rsid w:val="00A65568"/>
    <w:rsid w:val="00A65C83"/>
    <w:rsid w:val="00AA6ECF"/>
    <w:rsid w:val="00AC7A51"/>
    <w:rsid w:val="00AF5953"/>
    <w:rsid w:val="00B24DC2"/>
    <w:rsid w:val="00B466D9"/>
    <w:rsid w:val="00B51152"/>
    <w:rsid w:val="00B55014"/>
    <w:rsid w:val="00B63FEE"/>
    <w:rsid w:val="00B84611"/>
    <w:rsid w:val="00BA2C83"/>
    <w:rsid w:val="00BB7F86"/>
    <w:rsid w:val="00BC3F7D"/>
    <w:rsid w:val="00BD7E62"/>
    <w:rsid w:val="00C23D9D"/>
    <w:rsid w:val="00C331C6"/>
    <w:rsid w:val="00C34D7A"/>
    <w:rsid w:val="00C42D0C"/>
    <w:rsid w:val="00C56FDA"/>
    <w:rsid w:val="00C6354A"/>
    <w:rsid w:val="00D00E0D"/>
    <w:rsid w:val="00D025E4"/>
    <w:rsid w:val="00D4207D"/>
    <w:rsid w:val="00D50AE3"/>
    <w:rsid w:val="00D55398"/>
    <w:rsid w:val="00D6281C"/>
    <w:rsid w:val="00D72757"/>
    <w:rsid w:val="00D9791F"/>
    <w:rsid w:val="00DB01E9"/>
    <w:rsid w:val="00DD15B3"/>
    <w:rsid w:val="00DD3E80"/>
    <w:rsid w:val="00E23851"/>
    <w:rsid w:val="00E37A35"/>
    <w:rsid w:val="00E41042"/>
    <w:rsid w:val="00E422F2"/>
    <w:rsid w:val="00E43C95"/>
    <w:rsid w:val="00E552EA"/>
    <w:rsid w:val="00E84012"/>
    <w:rsid w:val="00E939DE"/>
    <w:rsid w:val="00ED3F3E"/>
    <w:rsid w:val="00F13B1F"/>
    <w:rsid w:val="00F43FA4"/>
    <w:rsid w:val="00F618D6"/>
    <w:rsid w:val="00F6215C"/>
    <w:rsid w:val="00F669F9"/>
    <w:rsid w:val="00F67B7B"/>
    <w:rsid w:val="00FB1F0A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truction-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EC22-4E91-4A8E-854D-89275D98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Thinking Business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www.ThinkingBusinessBlog.com</dc:creator>
  <cp:lastModifiedBy>Taylor, David M </cp:lastModifiedBy>
  <cp:revision>5</cp:revision>
  <dcterms:created xsi:type="dcterms:W3CDTF">2016-02-20T21:05:00Z</dcterms:created>
  <dcterms:modified xsi:type="dcterms:W3CDTF">2016-03-16T19:12:00Z</dcterms:modified>
</cp:coreProperties>
</file>